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BE49" w14:textId="0F4C75C2" w:rsidR="00FE5A03" w:rsidRDefault="00FE5A03" w:rsidP="00B43E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en-IN" w:bidi="hi-IN"/>
        </w:rPr>
        <w:drawing>
          <wp:inline distT="0" distB="0" distL="0" distR="0" wp14:anchorId="034E5112" wp14:editId="0C8F52E3">
            <wp:extent cx="5731510" cy="382016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31D38" w14:textId="51E1EAE2" w:rsidR="00B43E92" w:rsidRPr="00B43E92" w:rsidRDefault="00B43E92" w:rsidP="00B43E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PRESS RELEASE</w:t>
      </w:r>
    </w:p>
    <w:p w14:paraId="5544A803" w14:textId="5F54601A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IEP </w:t>
      </w:r>
      <w:r w:rsidR="009F1C91"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Summit </w:t>
      </w: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2026 Concludes with Grand Success; Brings Together India’s Editorial </w:t>
      </w:r>
      <w:r w:rsidR="009F1C9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Publishing Leaders in the AI Era</w:t>
      </w:r>
    </w:p>
    <w:p w14:paraId="45EE5D8C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en-IN"/>
        </w:rPr>
        <w:t>A Landmark Gathering of Editors, Publishers, Academicians, and AI Innovators at New Delhi</w:t>
      </w:r>
    </w:p>
    <w:p w14:paraId="64879142" w14:textId="0A37B368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New Delhi, 25 April 2026: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 xml:space="preserve">The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Indian Editing </w:t>
      </w:r>
      <w:r w:rsidR="009F1C9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PublishTech Summit (IEP Summit 2026)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concluded with resounding success at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PHD House, New Delhi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, marking a significant milestone for India’s editorial, publishing, and content technology ecosystem.</w:t>
      </w:r>
    </w:p>
    <w:p w14:paraId="3FDC832B" w14:textId="65F4F282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Organized by the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Indian Copyeditors Forum (ICF)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collaboration with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Business Media Links (BML)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along with support from </w:t>
      </w:r>
      <w:r w:rsidR="00420CF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DD5C68" w:rsidRPr="00DD5C6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Freelance Foundation,</w:t>
      </w:r>
      <w:r w:rsidR="00DD5C6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Federation of Indian Publishers (FIP)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PHD Chamber of Commerce &amp; Industry</w:t>
      </w:r>
      <w:r w:rsidR="00DB3BA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Education &amp; Environment Society (EES)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WICCI</w:t>
      </w:r>
      <w:r w:rsidR="00420CF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r w:rsidR="00D6556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National </w:t>
      </w:r>
      <w:r w:rsidR="00420CF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Media Council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, the summit emerged as a powerful platform for knowledge exchange, networking, and industry alignment.</w:t>
      </w:r>
    </w:p>
    <w:p w14:paraId="09A0DB92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Centered on the theme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“Shaping Editorial Excellence and Publishing Innovation in the AI Era,”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summit brought together a dynamic mix of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industry leaders, editors, publishers, academicians, AI experts, and independent professionals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7B14266F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pict w14:anchorId="74A7CD71">
          <v:rect id="_x0000_i1025" style="width:0;height:1.5pt" o:hralign="center" o:hrstd="t" o:hr="t" fillcolor="#a0a0a0" stroked="f"/>
        </w:pict>
      </w:r>
    </w:p>
    <w:p w14:paraId="4F136B95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Strong Opening with Visionary Leadership</w:t>
      </w:r>
    </w:p>
    <w:p w14:paraId="37130553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summit commenced with a welcome address by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Vivek Kumar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, Founding Member of ICF, who emphasized the need for editorial professionals to adapt to technological disruption while preserving editorial integrity.</w:t>
      </w:r>
    </w:p>
    <w:p w14:paraId="6FC024F4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keynote by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Sreetilak Sambhanda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Director Publishing, Viva Books Pvt. Ltd., set the tone by highlighting the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essential mindset shifts required for an AI-driven editorial future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, urging professionals to embrace AI as an enabler rather than a threat.</w:t>
      </w:r>
    </w:p>
    <w:p w14:paraId="3956A2BF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648152D2">
          <v:rect id="_x0000_i1026" style="width:0;height:1.5pt" o:hralign="center" o:hrstd="t" o:hr="t" fillcolor="#a0a0a0" stroked="f"/>
        </w:pict>
      </w:r>
    </w:p>
    <w:p w14:paraId="4BAE47D6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High-Impact Sessions Led by Industry Experts</w:t>
      </w:r>
    </w:p>
    <w:p w14:paraId="7806BD66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The conference featured insightful sessions from leading experts:</w:t>
      </w:r>
    </w:p>
    <w:p w14:paraId="359CD808" w14:textId="77777777" w:rsidR="00B43E92" w:rsidRPr="00B43E92" w:rsidRDefault="00B43E92" w:rsidP="00B43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Malobika Chakraborty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(Manager, Portfolio Management, Pearson) discussed evolving editorial workflows in the AI era </w:t>
      </w:r>
    </w:p>
    <w:p w14:paraId="5D188CFC" w14:textId="439DE04D" w:rsidR="00B43E92" w:rsidRPr="00B43E92" w:rsidRDefault="00B43E92" w:rsidP="00B43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Meru Gokhale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(Founder </w:t>
      </w:r>
      <w:r w:rsidR="00BF4CC9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CEO, Editrix) shared practical strategies for AI integration in editing </w:t>
      </w:r>
    </w:p>
    <w:p w14:paraId="11E596D6" w14:textId="110D2A51" w:rsidR="00B43E92" w:rsidRPr="00B43E92" w:rsidRDefault="00B43E92" w:rsidP="00B43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Dola Basu Singh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(Editor, Author</w:t>
      </w:r>
      <w:r w:rsidR="00BF4CC9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BF4CC9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Writing Coach) explored narrative development in AI-assisted fiction </w:t>
      </w:r>
    </w:p>
    <w:p w14:paraId="2FD849D0" w14:textId="77777777" w:rsidR="00B43E92" w:rsidRPr="00B43E92" w:rsidRDefault="00B43E92" w:rsidP="00B43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Supriya Thanawala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(Production Editor, Westchester Publishing Services) spoke on sustainable editing practices </w:t>
      </w:r>
    </w:p>
    <w:p w14:paraId="179481A3" w14:textId="40C8B9C7" w:rsidR="00B43E92" w:rsidRPr="00B43E92" w:rsidRDefault="00B43E92" w:rsidP="00B43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Anitha Kumaran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(Program Leader </w:t>
      </w:r>
      <w:r w:rsidR="00D61BE4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Product Strategist, IKomet) addressed AI-driven publishing infrastructure </w:t>
      </w:r>
    </w:p>
    <w:p w14:paraId="373E1239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Key Panel Discussions</w:t>
      </w:r>
    </w:p>
    <w:p w14:paraId="634DDD89" w14:textId="76E84636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major highlight was the panel 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>m</w:t>
      </w:r>
      <w:r w:rsidR="00767392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oderated by </w:t>
      </w:r>
      <w:r w:rsidR="00767392"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Manish Purohit</w:t>
      </w:r>
      <w:r w:rsidR="00767392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(Director, AuthorsUpFront)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“Challenges and Opportunities in Publishing in the AI Era,”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featuring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9E4B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following 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>as copanelists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</w:p>
    <w:p w14:paraId="3D38BFE4" w14:textId="77777777" w:rsidR="00B43E92" w:rsidRPr="00B43E92" w:rsidRDefault="00B43E92" w:rsidP="00B43E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Chandni Mathur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(Founder, Wordly Wise Publishers) </w:t>
      </w:r>
    </w:p>
    <w:p w14:paraId="45264F9D" w14:textId="77777777" w:rsidR="00B43E92" w:rsidRPr="00B43E92" w:rsidRDefault="00B43E92" w:rsidP="00B43E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Sanjay Kumar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(Publisher, Excel India Publishers &amp; COO, Group Excel India) </w:t>
      </w:r>
    </w:p>
    <w:p w14:paraId="69C9264E" w14:textId="5C1A4857" w:rsidR="00B43E92" w:rsidRPr="00B43E92" w:rsidRDefault="00B43E92" w:rsidP="00B43E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Renu Kaul Verma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(MD </w:t>
      </w:r>
      <w:r w:rsidR="008506CB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Publisher, Vitasta 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Blackspine 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Publishing</w:t>
      </w:r>
      <w:r w:rsidR="007673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Group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</w:p>
    <w:p w14:paraId="64CF6A3B" w14:textId="771F2938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Another engaging panel on editorial hiring trends </w:t>
      </w:r>
      <w:r w:rsidR="009E4B63">
        <w:rPr>
          <w:rFonts w:ascii="Times New Roman" w:eastAsia="Times New Roman" w:hAnsi="Times New Roman" w:cs="Times New Roman"/>
          <w:sz w:val="24"/>
          <w:szCs w:val="24"/>
          <w:lang w:eastAsia="en-IN"/>
        </w:rPr>
        <w:t>was m</w:t>
      </w:r>
      <w:r w:rsidR="009E4B63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oderated by </w:t>
      </w:r>
      <w:r w:rsidR="009E4B63"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Abha Thapalyal Gandhi</w:t>
      </w:r>
      <w:r w:rsidR="009E4B63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(Senior Partner, The Legal Watch)</w:t>
      </w:r>
      <w:r w:rsidR="009E4B63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9E4B63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9E4B63">
        <w:rPr>
          <w:rFonts w:ascii="Times New Roman" w:eastAsia="Times New Roman" w:hAnsi="Times New Roman" w:cs="Times New Roman"/>
          <w:sz w:val="24"/>
          <w:szCs w:val="24"/>
          <w:lang w:eastAsia="en-IN"/>
        </w:rPr>
        <w:t>featuring the following as copanelists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</w:p>
    <w:p w14:paraId="042B48DB" w14:textId="0296E290" w:rsidR="00B43E92" w:rsidRPr="00B43E92" w:rsidRDefault="00B43E92" w:rsidP="00B43E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Dr. Shalini Mullick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(Award-winning Author </w:t>
      </w:r>
      <w:r w:rsidR="00C2745F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Pathologist) </w:t>
      </w:r>
    </w:p>
    <w:p w14:paraId="0B96B0DC" w14:textId="77777777" w:rsidR="00B43E92" w:rsidRPr="00B43E92" w:rsidRDefault="00B43E92" w:rsidP="00B43E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Dharmesh Patnaik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(General Manager – Editorial Services, Aptara) </w:t>
      </w:r>
    </w:p>
    <w:p w14:paraId="2F0B9D59" w14:textId="43F8B350" w:rsidR="00B43E92" w:rsidRPr="00B43E92" w:rsidRDefault="00B43E92" w:rsidP="00B43E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Renu Kaul Verma</w:t>
      </w:r>
      <w:r w:rsidR="00C2745F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r w:rsidR="00C2745F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(MD </w:t>
      </w:r>
      <w:r w:rsidR="00C2745F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="00C2745F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Publisher, Vitasta </w:t>
      </w:r>
      <w:r w:rsidR="00C274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Blackspine </w:t>
      </w:r>
      <w:r w:rsidR="00C2745F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Publishing</w:t>
      </w:r>
      <w:r w:rsidR="00C2745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Group</w:t>
      </w:r>
      <w:r w:rsidR="00C2745F"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</w:p>
    <w:p w14:paraId="6BA0265D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50533C59">
          <v:rect id="_x0000_i1027" style="width:0;height:1.5pt" o:hralign="center" o:hrstd="t" o:hr="t" fillcolor="#a0a0a0" stroked="f"/>
        </w:pict>
      </w:r>
    </w:p>
    <w:p w14:paraId="79EC9F1D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lastRenderedPageBreak/>
        <w:t>Distinguished Participation from Leading Organizations</w:t>
      </w:r>
    </w:p>
    <w:p w14:paraId="05A119F1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summit witnessed participation from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top-tier organizations across publishing, education, content, and technology sectors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, including:</w:t>
      </w:r>
    </w:p>
    <w:p w14:paraId="106CF684" w14:textId="0716F363" w:rsidR="00B43E92" w:rsidRPr="00A3733C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3733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Pearson, Aptara, Viva Books, Vitasta Publishing, Excel India Publishers, Wordly Wise Publishers, Westchester Publishing Services, Editrix, IKomet, TNQ Technologies, Lumina Datamatics, KnowledgeWorks Global, Macmillan Education India, S Chand &amp; Company Ltd., Vikas Publishing House, Orient Blackswan, Jaypee Brothers Medical Publishers, Extramarks, NCERT, Physics Wallah, Fujitsu Consulting, TRAI, Social Axiom Foundation (Project CRADLE), and Tranistics Data Technologies Pvt. Ltd. </w:t>
      </w:r>
    </w:p>
    <w:p w14:paraId="3F39CFC3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Media and ecosystem representation included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exchange4media (e4m)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Business World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along with strong institutional presence from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PHD Chamber of Commerce &amp; Industry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</w:p>
    <w:p w14:paraId="27E45351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243EF80D">
          <v:rect id="_x0000_i1028" style="width:0;height:1.5pt" o:hralign="center" o:hrstd="t" o:hr="t" fillcolor="#a0a0a0" stroked="f"/>
        </w:pict>
      </w:r>
    </w:p>
    <w:p w14:paraId="7D5D1E58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Notable Attendees &amp; Industry Professionals</w:t>
      </w:r>
    </w:p>
    <w:p w14:paraId="78620097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The event saw participation from a highly accomplished audience, including:</w:t>
      </w:r>
    </w:p>
    <w:p w14:paraId="62BD8CFA" w14:textId="66812E23" w:rsidR="00B43E92" w:rsidRPr="00B43E92" w:rsidRDefault="00B43E92" w:rsidP="00B43E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Senior Professionals </w:t>
      </w:r>
      <w:r w:rsidR="00A3733C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Industry Experts</w:t>
      </w:r>
    </w:p>
    <w:p w14:paraId="1CD630DC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Nandini Gupta – Senior Copyeditor (LearningMate) </w:t>
      </w:r>
    </w:p>
    <w:p w14:paraId="601D19D3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Hina Hussain – Content Developer (Extramarks) </w:t>
      </w:r>
    </w:p>
    <w:p w14:paraId="57748C71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Garima Syal – Assistant Editor (NCERT) </w:t>
      </w:r>
    </w:p>
    <w:p w14:paraId="0BF5E056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Tanushree Gupta – Team Lead, Instructional Design &amp; Technical Writing </w:t>
      </w:r>
    </w:p>
    <w:p w14:paraId="72AC0C38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Ambalika Raha – Manager, Technical Writing (Fiserv) </w:t>
      </w:r>
    </w:p>
    <w:p w14:paraId="2037D20A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Ms. Sheela Roy – Senior Editor </w:t>
      </w:r>
    </w:p>
    <w:p w14:paraId="18819743" w14:textId="6266C955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Mr. Giri Ramamurthy – General Manager</w:t>
      </w:r>
      <w:r w:rsid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, Lumina Datamatics</w:t>
      </w: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3E949FB6" w14:textId="3A2D12DE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Ms. Rajalakshmi K – AVP, R&amp;D</w:t>
      </w:r>
      <w:r w:rsid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, TNQ</w:t>
      </w: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66BFCFB3" w14:textId="77777777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Dr. Lucy Shaily – Editorial Manager, Project CRADLE </w:t>
      </w:r>
    </w:p>
    <w:p w14:paraId="678FE3E9" w14:textId="7EC042AE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Mr. Vishwendra Pundir – Senior Manager</w:t>
      </w:r>
      <w:r w:rsidR="003E1243">
        <w:rPr>
          <w:rFonts w:ascii="Times New Roman" w:eastAsia="Times New Roman" w:hAnsi="Times New Roman" w:cs="Times New Roman"/>
          <w:sz w:val="24"/>
          <w:szCs w:val="24"/>
          <w:lang w:eastAsia="en-IN"/>
        </w:rPr>
        <w:t>, Aptara</w:t>
      </w: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16275257" w14:textId="15FBF4AD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Ms. Shaivya Saksena</w:t>
      </w:r>
      <w:r w:rsidR="003E124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Deputy Managing Editor, Macmillan Education India</w:t>
      </w:r>
    </w:p>
    <w:p w14:paraId="7D8E8E45" w14:textId="4658A6D8" w:rsidR="00B43E92" w:rsidRPr="007D60EB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Ms. Annie George – Senior Managing Editor</w:t>
      </w:r>
      <w:r w:rsidR="003E1243">
        <w:rPr>
          <w:rFonts w:ascii="Times New Roman" w:eastAsia="Times New Roman" w:hAnsi="Times New Roman" w:cs="Times New Roman"/>
          <w:sz w:val="24"/>
          <w:szCs w:val="24"/>
          <w:lang w:eastAsia="en-IN"/>
        </w:rPr>
        <w:t>, Vikas Publishing House Pvt. Ltd.</w:t>
      </w: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60F4F5E2" w14:textId="2F8BB2CA" w:rsidR="00B43E92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Ms. Nisha Roy Chowdhury – Assistant Publisher (Indian Languages)</w:t>
      </w:r>
      <w:r w:rsidR="003E1243">
        <w:rPr>
          <w:rFonts w:ascii="Times New Roman" w:eastAsia="Times New Roman" w:hAnsi="Times New Roman" w:cs="Times New Roman"/>
          <w:sz w:val="24"/>
          <w:szCs w:val="24"/>
          <w:lang w:eastAsia="en-IN"/>
        </w:rPr>
        <w:t>, Orient Blakswan</w:t>
      </w: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1D56B78B" w14:textId="147CA29F" w:rsidR="00C82373" w:rsidRPr="007D60EB" w:rsidRDefault="00C82373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Mr. Udoy Bhaskar, Publishing Manager, S. Chand and Company Limited</w:t>
      </w:r>
    </w:p>
    <w:p w14:paraId="3089D304" w14:textId="0C7772ED" w:rsidR="00B43E92" w:rsidRDefault="00B43E92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D60EB">
        <w:rPr>
          <w:rFonts w:ascii="Times New Roman" w:eastAsia="Times New Roman" w:hAnsi="Times New Roman" w:cs="Times New Roman"/>
          <w:sz w:val="24"/>
          <w:szCs w:val="24"/>
          <w:lang w:eastAsia="en-IN"/>
        </w:rPr>
        <w:t>Mr. Shyaloo Dhama –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Business Head, Publishing (Prints Publications) </w:t>
      </w:r>
    </w:p>
    <w:p w14:paraId="5D80944F" w14:textId="3337DF9F" w:rsidR="00C82373" w:rsidRPr="00B43E92" w:rsidRDefault="00C82373" w:rsidP="00B43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Ms. Sunita Dogra, Technical Editor and Writer, Fujitsu Consulting</w:t>
      </w:r>
    </w:p>
    <w:p w14:paraId="32711A38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1EBEDCC6">
          <v:rect id="_x0000_i1029" style="width:0;height:1.5pt" o:hralign="center" o:hrstd="t" o:hr="t" fillcolor="#a0a0a0" stroked="f"/>
        </w:pict>
      </w:r>
    </w:p>
    <w:p w14:paraId="3807A10C" w14:textId="1A56FB3A" w:rsidR="00B43E92" w:rsidRPr="00B43E92" w:rsidRDefault="00B43E92" w:rsidP="00B43E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Leading Freelancers, Consultants</w:t>
      </w:r>
      <w:r w:rsidR="003E124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,</w:t>
      </w: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</w:t>
      </w:r>
      <w:r w:rsidR="003E124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Independent Experts</w:t>
      </w:r>
    </w:p>
    <w:p w14:paraId="17BA26DF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A strong presence of India’s growing freelance editorial ecosystem added significant value:</w:t>
      </w:r>
    </w:p>
    <w:p w14:paraId="28ED4B31" w14:textId="77596771" w:rsidR="00B92F2E" w:rsidRPr="00DB3BAC" w:rsidRDefault="00B92F2E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Ms. </w:t>
      </w:r>
      <w:r w:rsidRPr="00DB3BA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Preeta Priyamvada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, 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Freelance Editor</w:t>
      </w:r>
      <w:r w:rsidRPr="00DB3BA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</w:p>
    <w:p w14:paraId="5B7206DC" w14:textId="2B77BC75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Ms. Shruti Sinha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Copyeditor </w:t>
      </w:r>
      <w:r w:rsid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Proofreader, </w:t>
      </w:r>
      <w:r w:rsid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The Green Pencil Editorial Services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407E1B8F" w14:textId="4D50BDE1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Abha Agarwal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Publishing </w:t>
      </w:r>
      <w:r w:rsid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Editorial Consultant </w:t>
      </w:r>
    </w:p>
    <w:p w14:paraId="40F41D88" w14:textId="2D987185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Sucheta Das Mohapatra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Independent Communication </w:t>
      </w:r>
      <w:r w:rsid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Content Consultant </w:t>
      </w:r>
    </w:p>
    <w:p w14:paraId="701DC96A" w14:textId="33B7913D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Vandana Kumari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Medical </w:t>
      </w:r>
      <w:r w:rsid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Copy Editor </w:t>
      </w:r>
    </w:p>
    <w:p w14:paraId="41C4CDA3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Kakoli Sajwan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Editor </w:t>
      </w:r>
    </w:p>
    <w:p w14:paraId="3611AFDF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Inderpreet Kaur Uppal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Fiction Copyeditor </w:t>
      </w:r>
    </w:p>
    <w:p w14:paraId="5F94C6B1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Anupam Choudhury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Consulting Copyeditor </w:t>
      </w:r>
    </w:p>
    <w:p w14:paraId="6997557B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Tavleen Kaur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Editor </w:t>
      </w:r>
    </w:p>
    <w:p w14:paraId="6DB74013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Manoj Bachheti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Copyediting Consultant (Textmend) </w:t>
      </w:r>
    </w:p>
    <w:p w14:paraId="2A22046D" w14:textId="77777777" w:rsidR="00B43E92" w:rsidRP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Ankita Gupta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Freelance Editor </w:t>
      </w:r>
    </w:p>
    <w:p w14:paraId="7610963F" w14:textId="76560E9D" w:rsidR="00B43E92" w:rsidRDefault="00B43E92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Ananya Bhatia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Independent Editor </w:t>
      </w:r>
    </w:p>
    <w:p w14:paraId="5E7BA5C7" w14:textId="3DE5F52E" w:rsidR="00503318" w:rsidRPr="00B43E92" w:rsidRDefault="00503318" w:rsidP="00B92F2E">
      <w:pPr>
        <w:numPr>
          <w:ilvl w:val="0"/>
          <w:numId w:val="8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Sanjiv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Sarin 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– Freelance Editor</w:t>
      </w:r>
    </w:p>
    <w:p w14:paraId="7560E81E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1B284770">
          <v:rect id="_x0000_i1030" style="width:0;height:1.5pt" o:hralign="center" o:hrstd="t" o:hr="t" fillcolor="#a0a0a0" stroked="f"/>
        </w:pict>
      </w:r>
    </w:p>
    <w:p w14:paraId="21B5C335" w14:textId="04725908" w:rsidR="00B43E92" w:rsidRPr="00B43E92" w:rsidRDefault="00B43E92" w:rsidP="00B43E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Entrepreneurs, Founders</w:t>
      </w:r>
      <w:r w:rsidR="00503318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,</w:t>
      </w: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</w:t>
      </w:r>
      <w:r w:rsidR="00503318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and</w:t>
      </w:r>
      <w:r w:rsidRPr="00B43E92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Consultants</w:t>
      </w:r>
    </w:p>
    <w:p w14:paraId="550E88EB" w14:textId="51260CBD" w:rsidR="00B43E92" w:rsidRPr="00503318" w:rsidRDefault="00503318" w:rsidP="00B43E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331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Rachna Rohatgi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, </w:t>
      </w:r>
      <w:r w:rsidRP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>Author and Curriculum Developer</w:t>
      </w:r>
    </w:p>
    <w:p w14:paraId="177A8E75" w14:textId="77777777" w:rsidR="00B43E92" w:rsidRPr="00B43E92" w:rsidRDefault="00B43E92" w:rsidP="00B43E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Divya Jyoti Munjal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Independent Publishing Operations Consultant </w:t>
      </w:r>
    </w:p>
    <w:p w14:paraId="53B7E1F0" w14:textId="77777777" w:rsidR="00B43E92" w:rsidRPr="00B43E92" w:rsidRDefault="00B43E92" w:rsidP="00B43E9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Lubna Duggal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Senior Consultant / Associate Editor </w:t>
      </w:r>
    </w:p>
    <w:p w14:paraId="5063A04F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73494D4E">
          <v:rect id="_x0000_i1031" style="width:0;height:1.5pt" o:hralign="center" o:hrstd="t" o:hr="t" fillcolor="#a0a0a0" stroked="f"/>
        </w:pict>
      </w:r>
    </w:p>
    <w:p w14:paraId="1909D4A9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Key Insights from the Summit</w:t>
      </w:r>
    </w:p>
    <w:p w14:paraId="293028B2" w14:textId="77777777" w:rsidR="00B43E92" w:rsidRPr="00503318" w:rsidRDefault="00B43E92" w:rsidP="00B43E9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AI is transforming publishing but </w:t>
      </w:r>
      <w:r w:rsidRP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human editorial expertise remains central </w:t>
      </w:r>
    </w:p>
    <w:p w14:paraId="3795EB36" w14:textId="77777777" w:rsidR="00B43E92" w:rsidRPr="00503318" w:rsidRDefault="00B43E92" w:rsidP="00B43E9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New roles are emerging in AI-assisted editing, prompt engineering, and content validation </w:t>
      </w:r>
    </w:p>
    <w:p w14:paraId="0D6D5973" w14:textId="77777777" w:rsidR="00B43E92" w:rsidRPr="00503318" w:rsidRDefault="00B43E92" w:rsidP="00B43E9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Ethical publishing, research integrity, and content authenticity are more critical than ever </w:t>
      </w:r>
    </w:p>
    <w:p w14:paraId="370D5AA8" w14:textId="77777777" w:rsidR="00B43E92" w:rsidRPr="00503318" w:rsidRDefault="00B43E92" w:rsidP="00B43E9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331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future lies in collaboration between technology and human creativity </w:t>
      </w:r>
    </w:p>
    <w:p w14:paraId="165BBC9F" w14:textId="77777777" w:rsidR="00B43E92" w:rsidRPr="00503318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5E279D53">
          <v:rect id="_x0000_i1032" style="width:0;height:1.5pt" o:hralign="center" o:hrstd="t" o:hr="t" fillcolor="#a0a0a0" stroked="f"/>
        </w:pict>
      </w:r>
    </w:p>
    <w:p w14:paraId="585FCE37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 Powerful Platform for the Editorial Ecosystem</w:t>
      </w:r>
    </w:p>
    <w:p w14:paraId="6E77057F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IEP Summit 2026 successfully created a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first-of-its-kind collaborative ecosystem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bringing together traditional publishing, digital content, and AI innovation under one roof.</w:t>
      </w:r>
    </w:p>
    <w:p w14:paraId="671ABA18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event facilitated meaningful discussions, networking, and strategic collaborations, positioning itself as a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must-attend annual platform for the editorial and publishing fraternity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0762065C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30CB59E3">
          <v:rect id="_x0000_i1033" style="width:0;height:1.5pt" o:hralign="center" o:hrstd="t" o:hr="t" fillcolor="#a0a0a0" stroked="f"/>
        </w:pict>
      </w:r>
    </w:p>
    <w:p w14:paraId="569AB084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Looking Ahead – Bigger 2nd Edition Announced</w:t>
      </w:r>
    </w:p>
    <w:p w14:paraId="0772A188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 xml:space="preserve">Encouraged by the overwhelming response, the organizers announced that the </w:t>
      </w: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2nd Edition of IEP Summit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will be launched soon, with expanded participation, deeper industry engagement, and enhanced global outlook.</w:t>
      </w:r>
    </w:p>
    <w:p w14:paraId="53AB8F42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0444200D">
          <v:rect id="_x0000_i1034" style="width:0;height:1.5pt" o:hralign="center" o:hrstd="t" o:hr="t" fillcolor="#a0a0a0" stroked="f"/>
        </w:pict>
      </w:r>
    </w:p>
    <w:p w14:paraId="77A3C14C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Acknowledgement</w:t>
      </w:r>
    </w:p>
    <w:p w14:paraId="603B7725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>The Organizing Committee extends sincere gratitude to all speakers, delegates, partners, and contributors for making the summit a grand success.</w:t>
      </w:r>
    </w:p>
    <w:p w14:paraId="6456AE11" w14:textId="77777777" w:rsidR="00B43E92" w:rsidRPr="00B43E92" w:rsidRDefault="00B92F2E" w:rsidP="00B4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448E4A3F">
          <v:rect id="_x0000_i1035" style="width:0;height:1.5pt" o:hralign="center" o:hrstd="t" o:hr="t" fillcolor="#a0a0a0" stroked="f"/>
        </w:pict>
      </w:r>
    </w:p>
    <w:p w14:paraId="6C60A408" w14:textId="77777777" w:rsidR="00B43E92" w:rsidRPr="00B43E92" w:rsidRDefault="00B43E92" w:rsidP="00B43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Media Contact</w:t>
      </w:r>
    </w:p>
    <w:p w14:paraId="5281A949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Shailendra Kumar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>Project Director – IEP Summit 2026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>Business Media Links (BML)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B43E92">
        <w:rPr>
          <w:rFonts w:ascii="Segoe UI Emoji" w:eastAsia="Times New Roman" w:hAnsi="Segoe UI Emoji" w:cs="Segoe UI Emoji"/>
          <w:sz w:val="24"/>
          <w:szCs w:val="24"/>
          <w:lang w:eastAsia="en-IN"/>
        </w:rPr>
        <w:t>📧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sk@bmlindia.in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B43E92">
        <w:rPr>
          <w:rFonts w:ascii="Segoe UI Emoji" w:eastAsia="Times New Roman" w:hAnsi="Segoe UI Emoji" w:cs="Segoe UI Emoji"/>
          <w:sz w:val="24"/>
          <w:szCs w:val="24"/>
          <w:lang w:eastAsia="en-IN"/>
        </w:rPr>
        <w:t>📞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+91-9868332325</w:t>
      </w:r>
    </w:p>
    <w:p w14:paraId="53484264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Segoe UI Emoji" w:eastAsia="Times New Roman" w:hAnsi="Segoe UI Emoji" w:cs="Segoe UI Emoji"/>
          <w:sz w:val="24"/>
          <w:szCs w:val="24"/>
          <w:lang w:eastAsia="en-IN"/>
        </w:rPr>
        <w:t>📸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Photos: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hyperlink r:id="rId6" w:tgtFrame="_new" w:history="1">
        <w:r w:rsidRPr="00B43E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/>
          </w:rPr>
          <w:t>https://photos.app.goo.gl/1vDrTCsmHDZ5xX1U6</w:t>
        </w:r>
      </w:hyperlink>
    </w:p>
    <w:p w14:paraId="1627CD3F" w14:textId="77777777" w:rsidR="00B43E92" w:rsidRPr="00B43E92" w:rsidRDefault="00B43E92" w:rsidP="00B4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43E92">
        <w:rPr>
          <w:rFonts w:ascii="Segoe UI Emoji" w:eastAsia="Times New Roman" w:hAnsi="Segoe UI Emoji" w:cs="Segoe UI Emoji"/>
          <w:sz w:val="24"/>
          <w:szCs w:val="24"/>
          <w:lang w:eastAsia="en-IN"/>
        </w:rPr>
        <w:t>🎥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Video:</w:t>
      </w:r>
      <w:r w:rsidRPr="00B43E9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hyperlink r:id="rId7" w:tgtFrame="_new" w:history="1">
        <w:r w:rsidRPr="00B43E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/>
          </w:rPr>
          <w:t>https://drive.google.com/file/d/1kGjFYaDdzgW7eL6NdIeaTUAfL_ADa7WA/view</w:t>
        </w:r>
      </w:hyperlink>
    </w:p>
    <w:p w14:paraId="12C54B7A" w14:textId="77777777" w:rsidR="00027C3F" w:rsidRPr="00B43E92" w:rsidRDefault="00027C3F" w:rsidP="00B43E92"/>
    <w:sectPr w:rsidR="00027C3F" w:rsidRPr="00B43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05C20"/>
    <w:multiLevelType w:val="multilevel"/>
    <w:tmpl w:val="0630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9586A"/>
    <w:multiLevelType w:val="multilevel"/>
    <w:tmpl w:val="3906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92AC8"/>
    <w:multiLevelType w:val="multilevel"/>
    <w:tmpl w:val="036E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D4890"/>
    <w:multiLevelType w:val="multilevel"/>
    <w:tmpl w:val="0F72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D15F1"/>
    <w:multiLevelType w:val="multilevel"/>
    <w:tmpl w:val="DD8A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60615"/>
    <w:multiLevelType w:val="multilevel"/>
    <w:tmpl w:val="2988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E17FE"/>
    <w:multiLevelType w:val="multilevel"/>
    <w:tmpl w:val="3156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A05D59"/>
    <w:multiLevelType w:val="multilevel"/>
    <w:tmpl w:val="E8F2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53703B"/>
    <w:multiLevelType w:val="multilevel"/>
    <w:tmpl w:val="D490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D72386"/>
    <w:multiLevelType w:val="multilevel"/>
    <w:tmpl w:val="2D82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6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B0E"/>
    <w:rsid w:val="00027C3F"/>
    <w:rsid w:val="002328A1"/>
    <w:rsid w:val="003E1243"/>
    <w:rsid w:val="00420CF2"/>
    <w:rsid w:val="00503318"/>
    <w:rsid w:val="00514D27"/>
    <w:rsid w:val="00767392"/>
    <w:rsid w:val="007D60EB"/>
    <w:rsid w:val="008506CB"/>
    <w:rsid w:val="009E4B63"/>
    <w:rsid w:val="009F1C91"/>
    <w:rsid w:val="00A3733C"/>
    <w:rsid w:val="00B43E92"/>
    <w:rsid w:val="00B92F2E"/>
    <w:rsid w:val="00BF4CC9"/>
    <w:rsid w:val="00C2745F"/>
    <w:rsid w:val="00C82373"/>
    <w:rsid w:val="00D61BE4"/>
    <w:rsid w:val="00D65569"/>
    <w:rsid w:val="00DB3BAC"/>
    <w:rsid w:val="00DD5C68"/>
    <w:rsid w:val="00EC6B0E"/>
    <w:rsid w:val="00FE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FA6C"/>
  <w15:chartTrackingRefBased/>
  <w15:docId w15:val="{DE881B06-AFC1-4622-ACBA-A6425E37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2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2328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328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8A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2328A1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328A1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2328A1"/>
    <w:rPr>
      <w:b/>
      <w:bCs/>
    </w:rPr>
  </w:style>
  <w:style w:type="character" w:styleId="Emphasis">
    <w:name w:val="Emphasis"/>
    <w:basedOn w:val="DefaultParagraphFont"/>
    <w:uiPriority w:val="20"/>
    <w:qFormat/>
    <w:rsid w:val="002328A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32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B43E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kGjFYaDdzgW7eL6NdIeaTUAfL_ADa7WA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otos.app.goo.gl/1vDrTCsmHDZ5xX1U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2026-04-30T04:07:00Z</dcterms:created>
  <dcterms:modified xsi:type="dcterms:W3CDTF">2026-04-30T08:46:00Z</dcterms:modified>
</cp:coreProperties>
</file>